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Calibri" w:cs="Calibri" w:eastAsia="Calibri" w:hAnsi="Calibri"/>
          <w:b/>
          <w:bCs/>
          <w:color w:val="005493"/>
          <w:sz w:val="46"/>
          <w:szCs w:val="46"/>
        </w:rPr>
        <w:t xml:space="preserve">OMIE HOLLEY</w:t>
      </w:r>
    </w:p>
    <w:p>
      <w:pPr>
        <w:spacing w:before="50"/>
        <w:jc w:val="center"/>
      </w:pPr>
      <w:r>
        <w:rPr>
          <w:rFonts w:ascii="Calibri" w:cs="Calibri" w:eastAsia="Calibri" w:hAnsi="Calibri"/>
          <w:i/>
          <w:iCs/>
          <w:color w:val="2C3E50"/>
          <w:sz w:val="21"/>
          <w:szCs w:val="21"/>
        </w:rPr>
        <w:t xml:space="preserve">AI Solutions Architect | Staff-Level Full-Stack Engineer</w:t>
      </w:r>
    </w:p>
    <w:p>
      <w:pPr>
        <w:spacing w:after="40" w:before="70"/>
        <w:jc w:val="center"/>
      </w:pPr>
      <w:r>
        <w:rPr>
          <w:rFonts w:ascii="Calibri" w:cs="Calibri" w:eastAsia="Calibri" w:hAnsi="Calibri"/>
          <w:color w:val="566573"/>
          <w:sz w:val="19"/>
          <w:szCs w:val="19"/>
        </w:rPr>
        <w:t xml:space="preserve">Houston, TX  |  404-576-3956  |  </w:t>
      </w:r>
      <w:r>
        <w:rPr>
          <w:rFonts w:ascii="Calibri" w:cs="Calibri" w:eastAsia="Calibri" w:hAnsi="Calibri"/>
          <w:color w:val="005493"/>
          <w:sz w:val="19"/>
          <w:szCs w:val="19"/>
        </w:rPr>
        <w:t xml:space="preserve">mail@omieholley.com</w:t>
      </w:r>
      <w:r>
        <w:rPr>
          <w:rFonts w:ascii="Calibri" w:cs="Calibri" w:eastAsia="Calibri" w:hAnsi="Calibri"/>
          <w:color w:val="566573"/>
          <w:sz w:val="19"/>
          <w:szCs w:val="19"/>
        </w:rPr>
        <w:t xml:space="preserve">  |  </w:t>
      </w:r>
      <w:r>
        <w:rPr>
          <w:rFonts w:ascii="Calibri" w:cs="Calibri" w:eastAsia="Calibri" w:hAnsi="Calibri"/>
          <w:color w:val="005493"/>
          <w:sz w:val="19"/>
          <w:szCs w:val="19"/>
        </w:rPr>
        <w:t xml:space="preserve">omieholley.com</w:t>
      </w:r>
    </w:p>
    <w:p>
      <w:pPr>
        <w:spacing w:after="45" w:before="130"/>
      </w:pPr>
      <w:r>
        <w:rPr>
          <w:rFonts w:ascii="Calibri" w:cs="Calibri" w:eastAsia="Calibri" w:hAnsi="Calibri"/>
          <w:b/>
          <w:bCs/>
          <w:color w:val="005493"/>
          <w:sz w:val="24"/>
          <w:szCs w:val="24"/>
        </w:rPr>
        <w:t xml:space="preserve">PROFESSIONAL SUMMARY</w:t>
      </w:r>
    </w:p>
    <w:p>
      <w:pPr>
        <w:spacing w:after="24" w:before="0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Solutions Architect and Staff-Level Full-Stack Engineer with experience architecting and delivering enterprise platforms, cloud-native systems, and production AI solutions. Deep expertise across React, TypeScript/Node.js, Java/Spring, Python, PostgreSQL, AWS, serverless, distributed systems, and event-driven architectures, including AWS Bedrock, Lex, Comprehend, and Transcribe. Proven record leading greenfield platform development, enterprise modernization, AI platforms, cloud infrastructure, data architecture, and product delivery from discovery through production.</w:t>
      </w:r>
    </w:p>
    <w:p>
      <w:pPr>
        <w:spacing w:after="45" w:before="130"/>
      </w:pPr>
      <w:r>
        <w:rPr>
          <w:rFonts w:ascii="Calibri" w:cs="Calibri" w:eastAsia="Calibri" w:hAnsi="Calibri"/>
          <w:b/>
          <w:bCs/>
          <w:color w:val="005493"/>
          <w:sz w:val="24"/>
          <w:szCs w:val="24"/>
        </w:rPr>
        <w:t xml:space="preserve">TECHNICAL SKILLS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Languages: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TypeScript, Java, JavaScript, Python, SQL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Frontend: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React, Next.js, Remix, Angular, AngularJS, Tailwind CSS, HTML/CSS, Flutter, React Native, Design Systems, Component Libraries, D3.js, Recharts, Webpack Module Federation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Backend &amp; APIs: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Node.js, Spring Boot, Spring Framework, NestJS, Express, Fastify, GraphQL, REST APIs, Spring Batch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AI &amp; NLP: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AWS Bedrock, AWS Lex, AWS Comprehend, AWS Transcribe, Conversational AI, LLM Integration &amp; Orchestration, Batch Inference, Prompt Engineering, OpenRouter, LLM-as-Judge Evaluations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Data: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PostgreSQL, MySQL, SQL Server, Oracle, MongoDB, DynamoDB, Redis, Databricks, BigQuery, Prisma ORM, Drizzle ORM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Cloud &amp; DevOps: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AWS Lambda, ECS, ECR, Fargate, EventBridge, SNS/SQS, S3, VPC, DMS, IAM, CDK, CloudFormation, Google Cloud Platform, Pub/Sub, Dataflow, Datastore, App Engine, Docker, Terraform, CI/CD, Jenkins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Architecture: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Enterprise Architecture, Solution Architecture, System Design, Data Modeling, Database Architecture, Distributed Systems, Event-Driven Architecture, Serverless Architecture, Microservices</w:t>
      </w:r>
    </w:p>
    <w:p>
      <w:pPr>
        <w:spacing w:after="16" w:before="16" w:line="213" w:lineRule="auto"/>
      </w:pPr>
      <w:r>
        <w:rPr>
          <w:rFonts w:ascii="Calibri" w:cs="Calibri" w:eastAsia="Calibri" w:hAnsi="Calibri"/>
          <w:b/>
          <w:bCs/>
          <w:color w:val="005493"/>
          <w:sz w:val="19"/>
          <w:szCs w:val="19"/>
        </w:rPr>
        <w:t xml:space="preserve">Product, UX &amp; Quality: </w:t>
      </w:r>
      <w:r>
        <w:rPr>
          <w:rFonts w:ascii="Calibri" w:cs="Calibri" w:eastAsia="Calibri" w:hAnsi="Calibri"/>
          <w:color w:val="2C3E50"/>
          <w:sz w:val="19"/>
          <w:szCs w:val="19"/>
        </w:rPr>
        <w:t xml:space="preserve">Product Strategy, Product Discovery, Product Management, UI/UX Design, Figma, Wireframing, Accessibility, Agile/Scrum, Datadog, Dynatrace, Amplitude, Playwright, Cypress, Jest, Vitest</w:t>
      </w:r>
    </w:p>
    <w:p>
      <w:pPr>
        <w:spacing w:after="45" w:before="130"/>
      </w:pPr>
      <w:r>
        <w:rPr>
          <w:rFonts w:ascii="Calibri" w:cs="Calibri" w:eastAsia="Calibri" w:hAnsi="Calibri"/>
          <w:b/>
          <w:bCs/>
          <w:color w:val="005493"/>
          <w:sz w:val="24"/>
          <w:szCs w:val="24"/>
        </w:rPr>
        <w:t xml:space="preserve">PROFESSIONAL EXPERIENCE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Creospan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Jul 2024 - Present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Solutions Architect - AI &amp; Platform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>Remote</w:t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Architected and delivered production conversational AI across web and voice, integrating AWS Lex, Bedrock, Java/Spring, React, and TypeScript with enterprise reservation and account systems to automate customer-service journeys; contributed to double-digit improvements in CSAT and AI deflection.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Designed an enterprise LLM-powered call analytics and batch-inference platform using AWS Bedrock, Lambda, S3, Databricks, Terraform, Python, and TypeScript for transcript sanitization, classification, summarization, analytics, and secure PII/non-PII processing at scale.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Led architecture improvements across distributed customer-facing applications, hardening multi-token authentication, observability, and federated frontend architecture while building internal developer tooling; reduced member authentication failures by 34% and reduced implementation estimates by 4+ days on average.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Delivered React and TypeScript self-service modification experiences with feature flags, analytics, pricing transparency, and reusable UI infrastructure; contributed to a 30%+ reduction in related customer-service calls.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Defined enterprise AI architecture, governance, and engineering standards spanning Terraform, CloudFormation, AWS infrastructure, vendor evaluation, PCI/PII boundaries, SDLC, and cross-channel analytics in partnership with security, DevOps, product, and risk teams.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The Version 2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Jan 2024 - Jun 2024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Founding Engineer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>Remote</w:t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Served as founding engineer for a greenfield ad-tech platform, defining product architecture, technical strategy, and engineering standards while building with TypeScript, React (Remix), PostgreSQL, Prisma ORM, and Tailwind CSS.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Architected the PostgreSQL and Prisma ORM data model and synchronization strategy for complex work-in-progress campaign editing, reliable state management, and integration lifecycle workflows.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Designed a reusable React component library and design system, establishing scalable frontend patterns, accessibility standards, shared UI conventions, and Vitest testing practices.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Designed and delivered a Google Display &amp; Video 360 (DV360) integration in TypeScript, enabling reliable campaign creation, synchronization, and lifecycle management through enterprise advertising APIs.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iCreate.Fashion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Jan 2023 - Jan 2024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System Architect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>Remote</w:t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Owned product strategy, UX, architecture, and engineering for a digital tech-pack SaaS; interviewed designers, defined personas and roadmap, and designed the end-to-end experience in Figma before implementing it with TypeScript, React (Remix), Tailwind CSS, PostgreSQL, and Prisma ORM.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Rebuilt an undocumented proof of concept into a production-ready platform, implementing 95%+ of the full-stack application and translating live-user feedback into specifications and production software.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Architected a complete AWS CDK Infrastructure-as-Code solution: multi-environment VPCs, containerized deployments with ECS, ECR, Docker, CodePipeline, CodeBuild, and EC2, and automated CI/CD replacing manual deployments.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Re-architected the PostgreSQL/MySQL data model to Third Normal Form (3NF), executed zero-data-loss migrations with AWS DMS, and designed scalable ETL processes that preserved data integrity.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Produced architecture documentation in IcePanel, planned phased scalability and zero-downtime deployments, remediated cloud security vulnerabilities, and established Docker-based local development environments.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Liquidware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Jan 2021 - Jan 2023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Senior Full-Stack Software Engineer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/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Served as sole frontend engineer for a greenfield enterprise cybersecurity administration dashboard, building with Angular, RxJS, and Tailwind CSS to support interactive device monitoring, anomaly detection, and drill-down analytics.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Led multi-phase modernization of a legacy Apache Wicket (Java) monolith, designing a modern Angular frontend and collaborating on a distributed Java, Spring, Apache Kafka, and Apache Karaf OSGi backend architecture.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Designed enterprise UI/UX workflows in Figma and established frontend quality standards for accessibility, usability, and consistent product experiences.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Developed backend services and data integrations using Java, Spring, and SQL Server, supporting the platform transition to a modern service-oriented architecture.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Photology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Mar 2019 - Jan 2021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Founding Engineer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/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Architected and built the initial SaaS platform for photography scheduling, fleet management, ordering, and fulfillment using TypeScript, React, Node.js, PostgreSQL, and Docker; served as sole engineer during the company's first year.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Designed the database and information architecture, establishing a scalable data model that supported multiple business-model evolutions without major architectural rewrites.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Developed the customer portal, vendor-management platform, and React Native (Expo) mobile application for field photographers, owning frontend architecture, UX, and end-to-end delivery informed by customer feedback.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Led product planning alongside engineering, defining roadmaps, epics, sprint priorities, and feature specifications while translating business goals into scalable technical architecture.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Daugherty Business Solutions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Jul 2017 - Oct 2018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Software Engineer III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/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Identified a 20-store RFID loss-prevention proof of concept incurring approximately $119K/month in Google Cloud costs; redesigned event processing and the RFID false-positive detection algorithm to reduce cost by ~99% to approximately $1.3K/month (about $1.4M annualized savings) while preparing the solution for production scale.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Architected and developed a real-time loss-prevention platform using Angular, RxJS, Java, Spring Boot, Google Cloud Pub/Sub, Dataflow, BigQuery, Datastore, and App Engine, delivering dashboards for RFID events, inventory movement, and suspected theft across retail locations.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Led greenfield systems integrating RFID, facial recognition, and camera analytics with enterprise retail applications and in-store hardware; mentored teammates, drove architecture, and removed delivery blockers that kept the team weeks ahead of schedule.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Produced a 17-page market analysis and ROI study projecting $500-700M in client value, informing product strategy and investment decisions for enterprise loss-prevention initiatives.</w:t>
      </w:r>
    </w:p>
    <w:p>
      <w:pPr>
        <w:spacing w:after="8" w:before="55"/>
      </w:pP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The Home Depot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May 2016 - Jul 2017</w:t>
            </w:r>
          </w:p>
        </w:tc>
      </w:tr>
    </w:tbl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005493"/>
                <w:sz w:val="19"/>
                <w:szCs w:val="19"/>
              </w:rPr>
              <w:t xml:space="preserve">Senior Full-Stack Software Engineer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566573"/>
                <w:sz w:val="19"/>
                <w:szCs w:val="19"/>
              </w:rPr>
              <w:t xml:space="preserve"/>
            </w:r>
          </w:p>
        </w:tc>
      </w:tr>
    </w:tbl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Diagnosed and resolved a critical validation and parsing defect in a high-volume Java/Spring Batch logistics system that was silently corrupting shipment data, preventing estimated losses of more than $10M per day.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Served as technical lead across multiple supply-chain applications, building internal tools with AngularJS, Angular, jQuery, Java, Spring Framework, Oracle SQL, and Gulp and driving frontend modernization from AngularJS 1.2 toward Angular.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Led engineering delivery for a team of eight during extended leadership absences, managing backlog prioritization, sprint planning, technical direction, and cross-functional coordination while maintaining velocity.</w:t>
      </w:r>
    </w:p>
    <w:p>
      <w:pPr>
        <w:pStyle w:val="ListParagraph"/>
        <w:numPr>
          <w:ilvl w:val="0"/>
          <w:numId w:val="2"/>
        </w:numPr>
        <w:spacing w:after="12" w:before="12" w:line="213" w:lineRule="auto"/>
      </w:pPr>
      <w:r>
        <w:rPr>
          <w:rFonts w:ascii="Calibri" w:cs="Calibri" w:eastAsia="Calibri" w:hAnsi="Calibri"/>
          <w:color w:val="2C3E50"/>
          <w:sz w:val="19"/>
          <w:szCs w:val="19"/>
        </w:rPr>
        <w:t xml:space="preserve">Improved engineering productivity by automating dependency management, deployments, and build pipelines with Gradle, npm, Bower, Jenkins, and Tomcat Grid; mentored developers and created technical documentation and system diagrams that accelerated onboarding.</w:t>
      </w:r>
    </w:p>
    <w:p>
      <w:pPr>
        <w:spacing w:after="45" w:before="130"/>
      </w:pPr>
      <w:r>
        <w:rPr>
          <w:rFonts w:ascii="Calibri" w:cs="Calibri" w:eastAsia="Calibri" w:hAnsi="Calibri"/>
          <w:b/>
          <w:bCs/>
          <w:color w:val="005493"/>
          <w:sz w:val="24"/>
          <w:szCs w:val="24"/>
        </w:rPr>
        <w:t xml:space="preserve">EDUCATION</w:t>
      </w:r>
    </w:p>
    <w:tbl>
      <w:tblPr>
        <w:tblW w:type="dxa" w:w="104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7340"/>
        <w:gridCol w:w="3100"/>
      </w:tblGrid>
      <w:tr>
        <w:tc>
          <w:tcPr>
            <w:tcW w:type="dxa" w:w="7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8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C2833"/>
                <w:sz w:val="21"/>
                <w:szCs w:val="21"/>
              </w:rPr>
              <w:t xml:space="preserve">B.S., Information Science &amp; Technology</w:t>
            </w:r>
          </w:p>
        </w:tc>
        <w:tc>
          <w:tcPr>
            <w:tcW w:type="dxa" w:w="3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Calibri" w:cs="Calibri" w:eastAsia="Calibri" w:hAnsi="Calibri"/>
                <w:color w:val="566573"/>
                <w:sz w:val="19"/>
                <w:szCs w:val="19"/>
              </w:rPr>
              <w:t xml:space="preserve">Jan 2014 - Aug 2016</w:t>
            </w:r>
          </w:p>
        </w:tc>
      </w:tr>
    </w:tbl>
    <w:p>
      <w:pPr>
        <w:spacing w:before="15"/>
      </w:pPr>
      <w:r>
        <w:rPr>
          <w:rFonts w:ascii="Calibri" w:cs="Calibri" w:eastAsia="Calibri" w:hAnsi="Calibri"/>
          <w:i/>
          <w:iCs/>
          <w:color w:val="005493"/>
          <w:sz w:val="19"/>
          <w:szCs w:val="19"/>
        </w:rPr>
        <w:t xml:space="preserve">University of Wisconsin-Milwaukee</w:t>
      </w:r>
    </w:p>
    <w:sectPr>
      <w:pgSz w:w="12240" w:h="15840" w:orient="portrait"/>
      <w:pgMar w:top="680" w:right="900" w:bottom="68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3E50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2026-07-22T23:59:58.788Z</dcterms:created>
  <dcterms:modified xsi:type="dcterms:W3CDTF">2026-07-22T23:59:58.788Z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